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AC413D" w:rsidP="005C3299">
      <w:pPr>
        <w:pStyle w:val="Default"/>
        <w:jc w:val="center"/>
      </w:pPr>
      <w:r w:rsidRPr="00AC413D">
        <w:rPr>
          <w:b/>
          <w:bCs/>
        </w:rPr>
        <w:t>Profile of Children Awaiting Adoption in the Philippines</w:t>
      </w:r>
    </w:p>
    <w:p w:rsidR="00AC413D" w:rsidRPr="00AC413D" w:rsidRDefault="00AC413D">
      <w:pPr>
        <w:pStyle w:val="Default"/>
      </w:pPr>
    </w:p>
    <w:p w:rsidR="00AC413D" w:rsidRPr="00AC413D" w:rsidRDefault="00AC413D">
      <w:pPr>
        <w:pStyle w:val="Default"/>
      </w:pPr>
      <w:r w:rsidRPr="00AC413D">
        <w:rPr>
          <w:b/>
          <w:bCs/>
        </w:rPr>
        <w:t xml:space="preserve">STANDARD PROCESS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 xml:space="preserve">How children are matched with families: </w:t>
      </w:r>
      <w:r w:rsidRPr="00AC413D">
        <w:t xml:space="preserve">The Inter-country Adoption Board (ICAB), the Philippines' Central Authority, has a very child-centered process to select the right family for a particular child.  When a child is legally cleared for international adoption, ICAB will provide a list of families </w:t>
      </w:r>
      <w:r w:rsidR="005C3299">
        <w:t>with an approved dossier near</w:t>
      </w:r>
      <w:r w:rsidRPr="00AC413D">
        <w:t xml:space="preserve"> the top of </w:t>
      </w:r>
      <w:r w:rsidR="005C3299">
        <w:t xml:space="preserve">ICAB’s roster of families </w:t>
      </w:r>
      <w:r w:rsidRPr="00AC413D">
        <w:t>to the Child Caring Agency</w:t>
      </w:r>
      <w:r w:rsidR="00483A5D">
        <w:t xml:space="preserve"> and ICAB’s Matching Committee</w:t>
      </w:r>
      <w:r w:rsidRPr="00AC413D">
        <w:t xml:space="preserve"> for review. They will select </w:t>
      </w:r>
      <w:r w:rsidR="005C3299">
        <w:t>a family</w:t>
      </w:r>
      <w:r w:rsidRPr="00AC413D">
        <w:t xml:space="preserve"> for the child based on the strengths of the fami</w:t>
      </w:r>
      <w:r w:rsidR="00483A5D">
        <w:t>lies and the needs of the child</w:t>
      </w:r>
      <w:r w:rsidRPr="00AC413D">
        <w:t>. The Matching Committee then submits the match options to the ICAB Board for final review and approval. Once a decision is made, then the formal Placement Proposal is sent to the appropriate adoption agency to present the child referral to the family.</w:t>
      </w:r>
    </w:p>
    <w:p w:rsidR="00AC413D" w:rsidRPr="00AC413D" w:rsidRDefault="00AC413D">
      <w:pPr>
        <w:pStyle w:val="Default"/>
      </w:pPr>
      <w:r w:rsidRPr="00AC413D">
        <w:t xml:space="preserve"> 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>Age:</w:t>
      </w:r>
      <w:r>
        <w:t xml:space="preserve"> </w:t>
      </w:r>
      <w:r w:rsidRPr="00AC413D">
        <w:t xml:space="preserve">The majority of children matched by ICAB with families in the standard program are 2 – 5 years of age at time of placement. The children available can vary in age from 12 months to 15 years. </w:t>
      </w:r>
    </w:p>
    <w:p w:rsidR="00AC413D" w:rsidRPr="00AC413D" w:rsidRDefault="00AC413D">
      <w:pPr>
        <w:pStyle w:val="Default"/>
      </w:pPr>
      <w:r w:rsidRPr="00AC413D">
        <w:t xml:space="preserve">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 xml:space="preserve">Gender: </w:t>
      </w:r>
      <w:r w:rsidRPr="00AC413D">
        <w:t xml:space="preserve">More boys </w:t>
      </w:r>
      <w:r w:rsidR="005C3299">
        <w:t xml:space="preserve">typically </w:t>
      </w:r>
      <w:r w:rsidRPr="00AC413D">
        <w:t xml:space="preserve">become available for international adoption than girls. Families must be open to the referral of a child of either gender and cannot decline a referral based on gender. </w:t>
      </w:r>
      <w:r w:rsidRPr="00AC413D">
        <w:rPr>
          <w:b/>
          <w:bCs/>
        </w:rPr>
        <w:t xml:space="preserve"> </w:t>
      </w:r>
      <w:r w:rsidRPr="00AC413D">
        <w:t xml:space="preserve"> </w:t>
      </w:r>
    </w:p>
    <w:p w:rsidR="00AC413D" w:rsidRPr="00AC413D" w:rsidRDefault="00AC413D">
      <w:pPr>
        <w:pStyle w:val="Default"/>
      </w:pPr>
      <w:r w:rsidRPr="00AC413D">
        <w:t xml:space="preserve"> 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>Sibling groups:</w:t>
      </w:r>
      <w:r w:rsidRPr="00AC413D">
        <w:t xml:space="preserve"> There are </w:t>
      </w:r>
      <w:r w:rsidR="008A0A94">
        <w:t xml:space="preserve">rarely healthy </w:t>
      </w:r>
      <w:r w:rsidRPr="00AC413D">
        <w:t xml:space="preserve">sibling groups under age 5, </w:t>
      </w:r>
      <w:r w:rsidR="005C3299">
        <w:t>as</w:t>
      </w:r>
      <w:r w:rsidRPr="00AC413D">
        <w:t xml:space="preserve"> these children are typically adopted domestically. </w:t>
      </w:r>
      <w:r w:rsidR="008A0A94">
        <w:t>F</w:t>
      </w:r>
      <w:r w:rsidRPr="00AC413D">
        <w:t xml:space="preserve">amilies </w:t>
      </w:r>
      <w:r w:rsidR="008A0A94">
        <w:t xml:space="preserve">can be open to siblings but </w:t>
      </w:r>
      <w:r w:rsidRPr="00AC413D">
        <w:t xml:space="preserve">must also be open to a single child. </w:t>
      </w:r>
    </w:p>
    <w:p w:rsidR="00AC413D" w:rsidRPr="00AC413D" w:rsidRDefault="00AC413D">
      <w:pPr>
        <w:pStyle w:val="Default"/>
      </w:pPr>
      <w:r w:rsidRPr="00AC413D">
        <w:t xml:space="preserve">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 xml:space="preserve">Health: </w:t>
      </w:r>
      <w:r w:rsidR="00483A5D">
        <w:t xml:space="preserve">While many children are healthy and developmentally on </w:t>
      </w:r>
      <w:r w:rsidR="005C3299">
        <w:t>target</w:t>
      </w:r>
      <w:r w:rsidR="00483A5D">
        <w:t>, w</w:t>
      </w:r>
      <w:r w:rsidRPr="00AC413D">
        <w:t xml:space="preserve">e are </w:t>
      </w:r>
      <w:r w:rsidR="008A0A94">
        <w:t>also</w:t>
      </w:r>
      <w:r w:rsidRPr="00AC413D">
        <w:t xml:space="preserve"> in need of families </w:t>
      </w:r>
      <w:r w:rsidR="005C3299">
        <w:t>open to</w:t>
      </w:r>
      <w:r w:rsidRPr="00AC413D">
        <w:t xml:space="preserve"> children who have </w:t>
      </w:r>
      <w:r w:rsidR="005C3299">
        <w:t>minor/correctable/</w:t>
      </w:r>
      <w:r w:rsidRPr="00AC413D">
        <w:t>manageable</w:t>
      </w:r>
      <w:r w:rsidR="008A0A94">
        <w:t xml:space="preserve"> special needs</w:t>
      </w:r>
      <w:r w:rsidRPr="00AC413D">
        <w:t xml:space="preserve">. Examples: </w:t>
      </w:r>
      <w:r w:rsidRPr="00AC413D">
        <w:rPr>
          <w:i/>
          <w:iCs/>
        </w:rPr>
        <w:t>asthma, minor vision</w:t>
      </w:r>
      <w:r w:rsidR="005C3299">
        <w:rPr>
          <w:i/>
          <w:iCs/>
        </w:rPr>
        <w:t>/</w:t>
      </w:r>
      <w:r w:rsidR="00483A5D">
        <w:rPr>
          <w:i/>
          <w:iCs/>
        </w:rPr>
        <w:t>hearing</w:t>
      </w:r>
      <w:r w:rsidRPr="00AC413D">
        <w:rPr>
          <w:i/>
          <w:iCs/>
        </w:rPr>
        <w:t xml:space="preserve"> impairment, history of </w:t>
      </w:r>
      <w:r w:rsidR="00483A5D">
        <w:rPr>
          <w:i/>
          <w:iCs/>
        </w:rPr>
        <w:t>t</w:t>
      </w:r>
      <w:r w:rsidRPr="00AC413D">
        <w:rPr>
          <w:i/>
          <w:iCs/>
        </w:rPr>
        <w:t>uberculosis, developmental delays, conditions correctable with a minor surgery or treatable with medication (short-term or ongoing), born prematurely and/or low birth weight, malnutrition, abandonment (no parent history avai</w:t>
      </w:r>
      <w:r w:rsidR="00483A5D">
        <w:rPr>
          <w:i/>
          <w:iCs/>
        </w:rPr>
        <w:t>lable)</w:t>
      </w:r>
      <w:r w:rsidRPr="00AC413D">
        <w:rPr>
          <w:i/>
          <w:iCs/>
        </w:rPr>
        <w:t xml:space="preserve">. </w:t>
      </w:r>
    </w:p>
    <w:p w:rsidR="00AC413D" w:rsidRPr="00AC413D" w:rsidRDefault="00AC413D">
      <w:pPr>
        <w:pStyle w:val="Default"/>
      </w:pPr>
      <w:r w:rsidRPr="00AC413D">
        <w:t xml:space="preserve">   </w:t>
      </w:r>
    </w:p>
    <w:p w:rsidR="00AC413D" w:rsidRDefault="00AC413D">
      <w:pPr>
        <w:pStyle w:val="Default"/>
      </w:pPr>
      <w:r w:rsidRPr="00AC413D">
        <w:rPr>
          <w:b/>
          <w:bCs/>
        </w:rPr>
        <w:t>Where do children live?</w:t>
      </w:r>
      <w:r w:rsidR="005C3299">
        <w:rPr>
          <w:b/>
          <w:bCs/>
        </w:rPr>
        <w:t xml:space="preserve"> </w:t>
      </w:r>
      <w:r w:rsidRPr="00AC413D">
        <w:t xml:space="preserve">Most children </w:t>
      </w:r>
      <w:r w:rsidR="008A0A94">
        <w:t>live</w:t>
      </w:r>
      <w:r w:rsidRPr="00AC413D">
        <w:t xml:space="preserve"> in </w:t>
      </w:r>
      <w:r w:rsidR="005C3299">
        <w:t>care centers</w:t>
      </w:r>
      <w:r w:rsidRPr="00AC413D">
        <w:t xml:space="preserve"> run by foreign missionaries or churches within the Philippines. Some children </w:t>
      </w:r>
      <w:r w:rsidR="008A0A94">
        <w:t>live</w:t>
      </w:r>
      <w:r w:rsidRPr="00AC413D">
        <w:t xml:space="preserve"> in licensed foster homes, while others live in larger government institutions. In all of these </w:t>
      </w:r>
      <w:r w:rsidR="008A0A94">
        <w:t>environments</w:t>
      </w:r>
      <w:r w:rsidRPr="00AC413D">
        <w:t xml:space="preserve">, basic needs are met, such as nutritional food, clothing, shelter, </w:t>
      </w:r>
      <w:r w:rsidR="008A0A94">
        <w:t>routine medical care, and schooling</w:t>
      </w:r>
      <w:r w:rsidRPr="00AC413D">
        <w:t xml:space="preserve">. They also receive love, guidance, and special attention from their caregivers, and the bonding goes both ways. </w:t>
      </w:r>
    </w:p>
    <w:p w:rsidR="00483A5D" w:rsidRPr="00AC413D" w:rsidRDefault="00483A5D">
      <w:pPr>
        <w:pStyle w:val="Default"/>
      </w:pPr>
    </w:p>
    <w:p w:rsidR="00AC413D" w:rsidRPr="00AC413D" w:rsidRDefault="00AC413D" w:rsidP="00AC413D">
      <w:pPr>
        <w:pStyle w:val="Default"/>
      </w:pPr>
      <w:r w:rsidRPr="00AC413D">
        <w:rPr>
          <w:b/>
          <w:bCs/>
        </w:rPr>
        <w:t>How do children in the Philippines become eligible for adoption?</w:t>
      </w:r>
      <w:r w:rsidRPr="00AC413D">
        <w:t xml:space="preserve"> The </w:t>
      </w:r>
      <w:r w:rsidR="005C3299">
        <w:t>most common</w:t>
      </w:r>
      <w:r w:rsidRPr="00AC413D">
        <w:t xml:space="preserve"> reasons are severe poverty and the stigma of having a child outside of wedlock. </w:t>
      </w:r>
      <w:r w:rsidR="005C3299">
        <w:t>Some</w:t>
      </w:r>
      <w:r w:rsidRPr="00AC413D">
        <w:t xml:space="preserve"> children </w:t>
      </w:r>
      <w:r w:rsidR="005C3299">
        <w:t>may</w:t>
      </w:r>
      <w:r w:rsidRPr="00AC413D">
        <w:t xml:space="preserve"> be removed from their birth families due to abuse or neglect. </w:t>
      </w:r>
      <w:r w:rsidR="005C3299" w:rsidRPr="00AC413D">
        <w:t xml:space="preserve">A child can become legally cleared for adoption </w:t>
      </w:r>
      <w:r w:rsidR="005C3299">
        <w:t xml:space="preserve">either by legal relinquishment by the birth parent(s) </w:t>
      </w:r>
      <w:r w:rsidR="005C3299" w:rsidRPr="00AC413D">
        <w:t xml:space="preserve">or </w:t>
      </w:r>
      <w:r w:rsidR="008A0A94">
        <w:t>by being</w:t>
      </w:r>
      <w:r w:rsidR="005C3299" w:rsidRPr="00AC413D">
        <w:t xml:space="preserve"> declared legally abandoned.</w:t>
      </w:r>
      <w:r w:rsidR="00E971B1">
        <w:t xml:space="preserve"> </w:t>
      </w:r>
      <w:r w:rsidRPr="00AC413D">
        <w:t xml:space="preserve">The background information as reported by the relinquishing parent(s) will be included in detail in the child study report </w:t>
      </w:r>
      <w:r w:rsidR="005C3299">
        <w:t>you will receive upon referral</w:t>
      </w:r>
      <w:r w:rsidRPr="00AC413D">
        <w:t xml:space="preserve">. All children are very carefully matched to a family that has clearly expressed openness to particular family background information. </w:t>
      </w:r>
    </w:p>
    <w:p w:rsidR="00AC413D" w:rsidRPr="00AC413D" w:rsidRDefault="00AC413D">
      <w:pPr>
        <w:pStyle w:val="Default"/>
      </w:pPr>
      <w:r w:rsidRPr="00AC413D">
        <w:t xml:space="preserve"> </w:t>
      </w:r>
    </w:p>
    <w:p w:rsidR="00AC413D" w:rsidRPr="00AC413D" w:rsidRDefault="00AC413D">
      <w:pPr>
        <w:pStyle w:val="Default"/>
      </w:pPr>
      <w:r w:rsidRPr="00AC413D">
        <w:rPr>
          <w:b/>
          <w:bCs/>
        </w:rPr>
        <w:t xml:space="preserve">SPECIAL </w:t>
      </w:r>
      <w:r w:rsidR="005C3299">
        <w:rPr>
          <w:b/>
          <w:bCs/>
        </w:rPr>
        <w:t>HOME FINDING</w:t>
      </w:r>
      <w:r w:rsidRPr="00AC413D">
        <w:rPr>
          <w:b/>
          <w:bCs/>
        </w:rPr>
        <w:t xml:space="preserve"> PROCESS </w:t>
      </w:r>
    </w:p>
    <w:p w:rsidR="00AC413D" w:rsidRDefault="00AC413D">
      <w:pPr>
        <w:pStyle w:val="Default"/>
      </w:pPr>
      <w:r w:rsidRPr="00AC413D">
        <w:t>If ICAB does not already have a</w:t>
      </w:r>
      <w:r w:rsidR="00E971B1">
        <w:t xml:space="preserve"> family on the roster </w:t>
      </w:r>
      <w:r w:rsidRPr="00AC413D">
        <w:t>approved for a specific child</w:t>
      </w:r>
      <w:r w:rsidR="00E971B1">
        <w:t>’s profile</w:t>
      </w:r>
      <w:r w:rsidRPr="00AC413D">
        <w:t>, ICAB will release the child's information to multiple agencies for Special Home Finding efforts. These children are typically older (age 6+), part of an older sibling group (age 8+), or have some type of medical or developmental need. Holt participates in an Ambassador Program, a special program designed for the recruitment of sp</w:t>
      </w:r>
      <w:r w:rsidR="005C3299">
        <w:t xml:space="preserve">ecific </w:t>
      </w:r>
      <w:r w:rsidR="008A0A94">
        <w:t xml:space="preserve">older </w:t>
      </w:r>
      <w:r w:rsidR="005C3299">
        <w:t>children</w:t>
      </w:r>
      <w:r w:rsidR="008A0A94">
        <w:t xml:space="preserve"> who have been waiting to be matched</w:t>
      </w:r>
      <w:r w:rsidR="005C3299">
        <w:t xml:space="preserve">, </w:t>
      </w:r>
      <w:r w:rsidR="008A0A94">
        <w:t>typically age</w:t>
      </w:r>
      <w:r w:rsidR="005C3299">
        <w:t xml:space="preserve"> 10 – 15.</w:t>
      </w:r>
      <w:r>
        <w:rPr>
          <w:sz w:val="23"/>
          <w:szCs w:val="23"/>
        </w:rPr>
        <w:t xml:space="preserve"> </w:t>
      </w:r>
    </w:p>
    <w:sectPr w:rsidR="00AC413D" w:rsidSect="005C3299">
      <w:pgSz w:w="12240" w:h="16340"/>
      <w:pgMar w:top="1440" w:right="1080" w:bottom="936" w:left="119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413D"/>
    <w:rsid w:val="00483A5D"/>
    <w:rsid w:val="005C3299"/>
    <w:rsid w:val="008A0A94"/>
    <w:rsid w:val="00AC413D"/>
    <w:rsid w:val="00B21D88"/>
    <w:rsid w:val="00E9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Staff</dc:creator>
  <cp:lastModifiedBy>katelynm</cp:lastModifiedBy>
  <cp:revision>2</cp:revision>
  <dcterms:created xsi:type="dcterms:W3CDTF">2015-10-26T21:08:00Z</dcterms:created>
  <dcterms:modified xsi:type="dcterms:W3CDTF">2015-10-26T21:08:00Z</dcterms:modified>
</cp:coreProperties>
</file>